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0C06" w14:textId="77777777" w:rsidR="00257C26" w:rsidRDefault="00287EAD">
      <w:pPr>
        <w:pBdr>
          <w:top w:val="nil"/>
          <w:left w:val="nil"/>
          <w:bottom w:val="nil"/>
          <w:right w:val="nil"/>
          <w:between w:val="nil"/>
        </w:pBdr>
        <w:spacing w:line="240" w:lineRule="auto"/>
        <w:ind w:left="1" w:right="-360" w:hanging="3"/>
        <w:jc w:val="center"/>
        <w:rPr>
          <w:rFonts w:ascii="Times New Roman" w:hAnsi="Times New Roman" w:cs="Times New Roman"/>
          <w:color w:val="000000"/>
          <w:sz w:val="32"/>
          <w:szCs w:val="32"/>
        </w:rPr>
      </w:pPr>
      <w:r>
        <w:rPr>
          <w:rFonts w:ascii="Times New Roman" w:hAnsi="Times New Roman" w:cs="Times New Roman"/>
          <w:b/>
          <w:color w:val="000000"/>
          <w:sz w:val="32"/>
          <w:szCs w:val="32"/>
        </w:rPr>
        <w:t>Marin Human Rights Commission –– May Meeting Agenda Draft</w:t>
      </w:r>
    </w:p>
    <w:p w14:paraId="6BF232A5" w14:textId="77777777" w:rsidR="00257C26" w:rsidRDefault="00287EAD">
      <w:pPr>
        <w:ind w:left="1" w:hanging="3"/>
        <w:jc w:val="center"/>
        <w:rPr>
          <w:rFonts w:ascii="Times New Roman" w:hAnsi="Times New Roman" w:cs="Times New Roman"/>
          <w:sz w:val="28"/>
          <w:szCs w:val="28"/>
        </w:rPr>
      </w:pPr>
      <w:r>
        <w:rPr>
          <w:rFonts w:ascii="Times New Roman" w:hAnsi="Times New Roman" w:cs="Times New Roman"/>
          <w:b/>
          <w:sz w:val="28"/>
          <w:szCs w:val="28"/>
        </w:rPr>
        <w:t>Tuesday, May 10, 2022   ––   7:00 p.m. – 9:00 p.m.</w:t>
      </w:r>
      <w:r>
        <w:rPr>
          <w:rFonts w:ascii="Times New Roman" w:hAnsi="Times New Roman" w:cs="Times New Roman"/>
          <w:b/>
          <w:sz w:val="28"/>
          <w:szCs w:val="28"/>
        </w:rPr>
        <w:br/>
      </w:r>
    </w:p>
    <w:p w14:paraId="458DD66F" w14:textId="77777777" w:rsidR="00257C26" w:rsidRDefault="00287EAD">
      <w:pPr>
        <w:ind w:left="0" w:hanging="2"/>
        <w:jc w:val="center"/>
      </w:pPr>
      <w:r>
        <w:t>Please click the link below to join the webinar:</w:t>
      </w:r>
    </w:p>
    <w:p w14:paraId="6D6828C7" w14:textId="77777777" w:rsidR="00257C26" w:rsidRDefault="00484111">
      <w:pPr>
        <w:ind w:left="0" w:hanging="2"/>
        <w:jc w:val="center"/>
      </w:pPr>
      <w:hyperlink r:id="rId8">
        <w:r w:rsidR="00287EAD">
          <w:rPr>
            <w:color w:val="0000FF"/>
            <w:u w:val="single"/>
          </w:rPr>
          <w:t>https://zoom.us/j/97970052816?pwd=MExYekNjSmxnVWlSRDV4QzQxcTN4Zz09</w:t>
        </w:r>
      </w:hyperlink>
    </w:p>
    <w:p w14:paraId="4FF14CEF" w14:textId="77777777" w:rsidR="00257C26" w:rsidRDefault="00287EAD">
      <w:pPr>
        <w:pBdr>
          <w:top w:val="nil"/>
          <w:left w:val="nil"/>
          <w:bottom w:val="nil"/>
          <w:right w:val="nil"/>
          <w:between w:val="nil"/>
        </w:pBdr>
        <w:spacing w:line="240" w:lineRule="auto"/>
        <w:ind w:left="0" w:right="-360" w:hanging="2"/>
        <w:jc w:val="center"/>
        <w:rPr>
          <w:rFonts w:eastAsia="Arial"/>
          <w:color w:val="000000"/>
        </w:rPr>
      </w:pPr>
      <w:r>
        <w:rPr>
          <w:rFonts w:eastAsia="Arial"/>
          <w:color w:val="000000"/>
        </w:rPr>
        <w:t xml:space="preserve">Passcode: </w:t>
      </w:r>
      <w:r>
        <w:rPr>
          <w:rFonts w:eastAsia="Arial"/>
          <w:color w:val="000000"/>
          <w:sz w:val="20"/>
          <w:szCs w:val="20"/>
        </w:rPr>
        <w:t>015834</w:t>
      </w:r>
    </w:p>
    <w:p w14:paraId="7721435D" w14:textId="77777777" w:rsidR="00257C26" w:rsidRDefault="00287EAD">
      <w:pPr>
        <w:pBdr>
          <w:top w:val="nil"/>
          <w:left w:val="nil"/>
          <w:bottom w:val="nil"/>
          <w:right w:val="nil"/>
          <w:between w:val="nil"/>
        </w:pBdr>
        <w:spacing w:line="240" w:lineRule="auto"/>
        <w:ind w:left="0" w:right="-360" w:hanging="2"/>
        <w:jc w:val="center"/>
        <w:rPr>
          <w:rFonts w:eastAsia="Arial"/>
          <w:color w:val="000000"/>
        </w:rPr>
      </w:pPr>
      <w:r>
        <w:br/>
      </w:r>
      <w:r>
        <w:rPr>
          <w:rFonts w:eastAsia="Arial"/>
          <w:color w:val="000000"/>
        </w:rPr>
        <w:t>Dial by your location</w:t>
      </w:r>
      <w:r>
        <w:rPr>
          <w:rFonts w:eastAsia="Arial"/>
          <w:color w:val="000000"/>
        </w:rPr>
        <w:tab/>
        <w:t xml:space="preserve">       +1 408 638 0968 US (San Jose)</w:t>
      </w:r>
      <w:r>
        <w:rPr>
          <w:rFonts w:eastAsia="Arial"/>
          <w:color w:val="000000"/>
        </w:rPr>
        <w:tab/>
        <w:t xml:space="preserve">        +1 669 900 6833 US (San</w:t>
      </w:r>
      <w:r>
        <w:t xml:space="preserve"> </w:t>
      </w:r>
      <w:r>
        <w:rPr>
          <w:rFonts w:eastAsia="Arial"/>
          <w:color w:val="000000"/>
        </w:rPr>
        <w:t>Jose)</w:t>
      </w:r>
      <w:r>
        <w:rPr>
          <w:rFonts w:eastAsia="Arial"/>
          <w:color w:val="000000"/>
        </w:rPr>
        <w:br/>
      </w:r>
    </w:p>
    <w:p w14:paraId="52223F1F" w14:textId="77777777" w:rsidR="00257C26" w:rsidRDefault="00287EAD">
      <w:pPr>
        <w:pBdr>
          <w:top w:val="nil"/>
          <w:left w:val="nil"/>
          <w:bottom w:val="nil"/>
          <w:right w:val="nil"/>
          <w:between w:val="nil"/>
        </w:pBdr>
        <w:spacing w:line="240" w:lineRule="auto"/>
        <w:ind w:left="0" w:right="-360"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p>
    <w:p w14:paraId="06DC5751" w14:textId="77777777" w:rsidR="00257C26" w:rsidRDefault="00257C26">
      <w:pPr>
        <w:pBdr>
          <w:top w:val="nil"/>
          <w:left w:val="nil"/>
          <w:bottom w:val="nil"/>
          <w:right w:val="nil"/>
          <w:between w:val="nil"/>
        </w:pBdr>
        <w:spacing w:line="276" w:lineRule="auto"/>
        <w:ind w:left="0" w:right="-360" w:hanging="2"/>
        <w:rPr>
          <w:b/>
        </w:rPr>
      </w:pPr>
    </w:p>
    <w:p w14:paraId="4E0E63BD" w14:textId="77777777" w:rsidR="00257C26" w:rsidRDefault="00287EAD">
      <w:pPr>
        <w:pBdr>
          <w:top w:val="nil"/>
          <w:left w:val="nil"/>
          <w:bottom w:val="nil"/>
          <w:right w:val="nil"/>
          <w:between w:val="nil"/>
        </w:pBdr>
        <w:spacing w:line="276" w:lineRule="auto"/>
        <w:ind w:left="0" w:right="-360" w:hanging="2"/>
        <w:rPr>
          <w:rFonts w:eastAsia="Arial"/>
          <w:color w:val="000000"/>
        </w:rPr>
      </w:pPr>
      <w:r>
        <w:rPr>
          <w:rFonts w:eastAsia="Arial"/>
          <w:b/>
          <w:color w:val="000000"/>
        </w:rPr>
        <w:t>Order of Business</w:t>
      </w:r>
      <w:r>
        <w:rPr>
          <w:rFonts w:eastAsia="Arial"/>
          <w:b/>
          <w:color w:val="000000"/>
        </w:rPr>
        <w:tab/>
      </w:r>
      <w:r>
        <w:rPr>
          <w:rFonts w:eastAsia="Arial"/>
          <w:b/>
          <w:color w:val="000000"/>
        </w:rPr>
        <w:tab/>
      </w:r>
      <w:r>
        <w:rPr>
          <w:rFonts w:eastAsia="Arial"/>
          <w:b/>
          <w:color w:val="000000"/>
        </w:rPr>
        <w:tab/>
      </w:r>
      <w:r>
        <w:rPr>
          <w:rFonts w:eastAsia="Arial"/>
          <w:b/>
          <w:color w:val="000000"/>
        </w:rPr>
        <w:tab/>
      </w:r>
      <w:r>
        <w:rPr>
          <w:rFonts w:eastAsia="Arial"/>
          <w:b/>
          <w:color w:val="000000"/>
        </w:rPr>
        <w:tab/>
      </w:r>
      <w:r>
        <w:rPr>
          <w:rFonts w:eastAsia="Arial"/>
          <w:b/>
          <w:color w:val="000000"/>
        </w:rPr>
        <w:tab/>
      </w:r>
      <w:r>
        <w:rPr>
          <w:rFonts w:eastAsia="Arial"/>
          <w:b/>
          <w:color w:val="000000"/>
        </w:rPr>
        <w:tab/>
      </w:r>
      <w:r>
        <w:rPr>
          <w:rFonts w:eastAsia="Arial"/>
          <w:b/>
          <w:color w:val="000000"/>
        </w:rPr>
        <w:tab/>
      </w:r>
      <w:r>
        <w:rPr>
          <w:rFonts w:eastAsia="Arial"/>
          <w:b/>
          <w:color w:val="000000"/>
        </w:rPr>
        <w:tab/>
      </w:r>
      <w:r>
        <w:rPr>
          <w:rFonts w:eastAsia="Arial"/>
          <w:color w:val="000000"/>
        </w:rPr>
        <w:t xml:space="preserve">Call to Order and Roll Call   </w:t>
      </w:r>
    </w:p>
    <w:p w14:paraId="19153509" w14:textId="7EC5878B" w:rsidR="00257C26" w:rsidRDefault="00287EAD">
      <w:pPr>
        <w:numPr>
          <w:ilvl w:val="0"/>
          <w:numId w:val="1"/>
        </w:numPr>
        <w:tabs>
          <w:tab w:val="left" w:pos="900"/>
        </w:tabs>
        <w:spacing w:line="276" w:lineRule="auto"/>
        <w:ind w:left="0" w:right="-360" w:hanging="2"/>
      </w:pPr>
      <w:r>
        <w:t>Approval of Agenda and Minutes</w:t>
      </w:r>
    </w:p>
    <w:p w14:paraId="5DA058E8" w14:textId="77777777" w:rsidR="00257C26" w:rsidRDefault="00287EAD" w:rsidP="00287EAD">
      <w:pPr>
        <w:numPr>
          <w:ilvl w:val="1"/>
          <w:numId w:val="1"/>
        </w:numPr>
        <w:tabs>
          <w:tab w:val="left" w:pos="540"/>
          <w:tab w:val="left" w:pos="1350"/>
        </w:tabs>
        <w:spacing w:line="276" w:lineRule="auto"/>
        <w:ind w:leftChars="0" w:right="-360" w:firstLineChars="0"/>
      </w:pPr>
      <w:r>
        <w:t xml:space="preserve">Adoption of the drafted Agenda for May 10, 2022 </w:t>
      </w:r>
      <w:r>
        <w:tab/>
      </w:r>
      <w:r>
        <w:tab/>
      </w:r>
      <w:r>
        <w:tab/>
      </w:r>
      <w:r>
        <w:tab/>
      </w:r>
      <w:r>
        <w:tab/>
      </w:r>
      <w:r>
        <w:rPr>
          <w:i/>
        </w:rPr>
        <w:t>Action Item</w:t>
      </w:r>
    </w:p>
    <w:p w14:paraId="6B7FB6C9" w14:textId="77777777" w:rsidR="00257C26" w:rsidRDefault="00287EAD" w:rsidP="00287EAD">
      <w:pPr>
        <w:numPr>
          <w:ilvl w:val="1"/>
          <w:numId w:val="1"/>
        </w:numPr>
        <w:tabs>
          <w:tab w:val="left" w:pos="540"/>
          <w:tab w:val="left" w:pos="1350"/>
        </w:tabs>
        <w:spacing w:line="276" w:lineRule="auto"/>
        <w:ind w:leftChars="0" w:right="-360" w:firstLineChars="0"/>
      </w:pPr>
      <w:r>
        <w:t>Adoption of drafted Minutes for April 12, 2022</w:t>
      </w:r>
      <w:r>
        <w:tab/>
      </w:r>
      <w:r>
        <w:tab/>
      </w:r>
      <w:r>
        <w:tab/>
      </w:r>
      <w:r>
        <w:tab/>
      </w:r>
      <w:r>
        <w:tab/>
      </w:r>
      <w:r>
        <w:rPr>
          <w:i/>
        </w:rPr>
        <w:t>Action Item</w:t>
      </w:r>
    </w:p>
    <w:p w14:paraId="1D943C8D" w14:textId="77777777" w:rsidR="00257C26" w:rsidRDefault="00257C26">
      <w:pPr>
        <w:tabs>
          <w:tab w:val="left" w:pos="540"/>
        </w:tabs>
        <w:spacing w:line="276" w:lineRule="auto"/>
        <w:ind w:left="0" w:right="-360" w:hanging="2"/>
      </w:pPr>
    </w:p>
    <w:p w14:paraId="1ABFF7AC" w14:textId="77777777" w:rsidR="00257C26" w:rsidRDefault="00287EAD">
      <w:pPr>
        <w:tabs>
          <w:tab w:val="left" w:pos="0"/>
        </w:tabs>
        <w:spacing w:line="276" w:lineRule="auto"/>
        <w:ind w:left="0" w:right="-360" w:hanging="2"/>
      </w:pPr>
      <w:r>
        <w:rPr>
          <w:b/>
        </w:rPr>
        <w:t xml:space="preserve">Regular Business </w:t>
      </w:r>
    </w:p>
    <w:p w14:paraId="518D4751" w14:textId="77777777" w:rsidR="00257C26" w:rsidRDefault="00287EAD">
      <w:pPr>
        <w:tabs>
          <w:tab w:val="left" w:pos="0"/>
        </w:tabs>
        <w:spacing w:line="276" w:lineRule="auto"/>
        <w:ind w:left="0" w:right="-360" w:hanging="2"/>
      </w:pPr>
      <w:r>
        <w:rPr>
          <w:i/>
          <w:sz w:val="20"/>
          <w:szCs w:val="20"/>
        </w:rPr>
        <w:t xml:space="preserve">The Commission will hold a discussion on an agenda item, at the end of the discussion, the Chair or Co-Chair will ask for public comment on that particular agenda item. The public will then have up to 2 minutes per speaker to speak on that particular agenda item before any action on the item is taken by the Commission.  </w:t>
      </w:r>
    </w:p>
    <w:p w14:paraId="33F5D35B" w14:textId="77777777" w:rsidR="00257C26" w:rsidRDefault="00287EAD">
      <w:pPr>
        <w:tabs>
          <w:tab w:val="left" w:pos="540"/>
          <w:tab w:val="left" w:pos="720"/>
          <w:tab w:val="left" w:pos="7970"/>
        </w:tabs>
        <w:spacing w:line="276" w:lineRule="auto"/>
        <w:ind w:left="0" w:right="-414" w:hanging="2"/>
        <w:rPr>
          <w:i/>
        </w:rPr>
      </w:pPr>
      <w:r>
        <w:rPr>
          <w:i/>
        </w:rPr>
        <w:tab/>
      </w:r>
    </w:p>
    <w:p w14:paraId="78BA173B" w14:textId="77777777" w:rsidR="00257C26" w:rsidRDefault="00257C26">
      <w:pPr>
        <w:tabs>
          <w:tab w:val="left" w:pos="540"/>
        </w:tabs>
        <w:spacing w:line="276" w:lineRule="auto"/>
        <w:ind w:left="0" w:right="-360" w:hanging="2"/>
      </w:pPr>
    </w:p>
    <w:p w14:paraId="013FDA93" w14:textId="7284E80D" w:rsidR="00DF00DB" w:rsidRPr="00DF00DB" w:rsidRDefault="00DF00DB" w:rsidP="00DF00DB">
      <w:pPr>
        <w:numPr>
          <w:ilvl w:val="0"/>
          <w:numId w:val="1"/>
        </w:numPr>
        <w:tabs>
          <w:tab w:val="left" w:pos="990"/>
          <w:tab w:val="left" w:pos="1350"/>
        </w:tabs>
        <w:spacing w:line="276" w:lineRule="auto"/>
        <w:ind w:leftChars="0" w:left="900" w:right="-360" w:firstLineChars="0" w:hanging="810"/>
      </w:pPr>
      <w:r>
        <w:t>Discussion and decision on recording the Marin Human Rights Commission meetings that are hosted on Zoom.</w:t>
      </w:r>
      <w:r>
        <w:tab/>
      </w:r>
      <w:r>
        <w:tab/>
      </w:r>
      <w:r>
        <w:tab/>
      </w:r>
      <w:r>
        <w:tab/>
      </w:r>
      <w:r>
        <w:tab/>
      </w:r>
      <w:r>
        <w:tab/>
      </w:r>
      <w:r>
        <w:tab/>
      </w:r>
      <w:r>
        <w:tab/>
      </w:r>
      <w:r>
        <w:tab/>
      </w:r>
      <w:r>
        <w:tab/>
      </w:r>
      <w:r>
        <w:rPr>
          <w:i/>
        </w:rPr>
        <w:t>Action Item</w:t>
      </w:r>
    </w:p>
    <w:p w14:paraId="31357218" w14:textId="77777777" w:rsidR="00DF00DB" w:rsidRDefault="00DF00DB" w:rsidP="00DF00DB">
      <w:pPr>
        <w:tabs>
          <w:tab w:val="left" w:pos="990"/>
          <w:tab w:val="left" w:pos="1350"/>
        </w:tabs>
        <w:spacing w:line="276" w:lineRule="auto"/>
        <w:ind w:leftChars="0" w:left="900" w:right="-360" w:firstLineChars="0" w:hanging="810"/>
      </w:pPr>
    </w:p>
    <w:p w14:paraId="18590879" w14:textId="77777777" w:rsidR="00DF00DB" w:rsidRDefault="00DF00DB" w:rsidP="00DF00DB">
      <w:pPr>
        <w:numPr>
          <w:ilvl w:val="0"/>
          <w:numId w:val="1"/>
        </w:numPr>
        <w:tabs>
          <w:tab w:val="left" w:pos="900"/>
        </w:tabs>
        <w:spacing w:line="276" w:lineRule="auto"/>
        <w:ind w:leftChars="40" w:left="1078" w:right="-360" w:hangingChars="450" w:hanging="990"/>
      </w:pPr>
      <w:r>
        <w:t xml:space="preserve">Commissioner Announcements for Items Not on the Agenda </w:t>
      </w:r>
      <w:r>
        <w:br/>
      </w:r>
    </w:p>
    <w:p w14:paraId="5C503803" w14:textId="12E33248" w:rsidR="00DF00DB" w:rsidRPr="00DF00DB" w:rsidRDefault="00DF00DB" w:rsidP="00DF00DB">
      <w:pPr>
        <w:numPr>
          <w:ilvl w:val="0"/>
          <w:numId w:val="1"/>
        </w:numPr>
        <w:tabs>
          <w:tab w:val="left" w:pos="990"/>
        </w:tabs>
        <w:spacing w:line="276" w:lineRule="auto"/>
        <w:ind w:leftChars="40" w:left="986" w:right="-360" w:hangingChars="408" w:hanging="898"/>
      </w:pPr>
      <w:r>
        <w:t>Public Comment on Items Not on the Agenda</w:t>
      </w:r>
      <w:r>
        <w:br/>
      </w:r>
      <w:r>
        <w:rPr>
          <w:i/>
          <w:sz w:val="20"/>
          <w:szCs w:val="20"/>
        </w:rPr>
        <w:t>Open time for public expression. The Commission will take public comment (up to 3 minutes per speaker) on all items not appearing on the agenda during this portion of the regular meeting</w:t>
      </w:r>
    </w:p>
    <w:p w14:paraId="310CB6EB" w14:textId="77777777" w:rsidR="00DF00DB" w:rsidRPr="00DF00DB" w:rsidRDefault="00DF00DB" w:rsidP="00DF00DB">
      <w:pPr>
        <w:tabs>
          <w:tab w:val="left" w:pos="990"/>
        </w:tabs>
        <w:spacing w:line="276" w:lineRule="auto"/>
        <w:ind w:leftChars="0" w:left="900" w:right="-360" w:firstLineChars="0" w:hanging="810"/>
      </w:pPr>
    </w:p>
    <w:p w14:paraId="161A3616" w14:textId="39B127CA" w:rsidR="00257C26" w:rsidRDefault="00287EAD" w:rsidP="00DF00DB">
      <w:pPr>
        <w:numPr>
          <w:ilvl w:val="0"/>
          <w:numId w:val="1"/>
        </w:numPr>
        <w:tabs>
          <w:tab w:val="left" w:pos="990"/>
        </w:tabs>
        <w:spacing w:line="276" w:lineRule="auto"/>
        <w:ind w:leftChars="40" w:left="986" w:right="-360" w:hangingChars="408" w:hanging="898"/>
      </w:pPr>
      <w:r>
        <w:t>Golden Gate Village Presentation on Marin Housing Authority Staff</w:t>
      </w:r>
      <w:r>
        <w:tab/>
      </w:r>
      <w:r>
        <w:tab/>
        <w:t xml:space="preserve">       Presentation</w:t>
      </w:r>
      <w:r>
        <w:br/>
        <w:t xml:space="preserve"> </w:t>
      </w:r>
      <w:r>
        <w:tab/>
      </w:r>
      <w:r>
        <w:tab/>
      </w:r>
      <w:r>
        <w:tab/>
        <w:t>(Introduction by Commissioner Hanna)</w:t>
      </w:r>
      <w:r>
        <w:br/>
      </w:r>
      <w:r>
        <w:tab/>
      </w:r>
    </w:p>
    <w:p w14:paraId="622EFB2C" w14:textId="11D47739" w:rsidR="00F03710" w:rsidRDefault="00F03710" w:rsidP="00DF00DB">
      <w:pPr>
        <w:numPr>
          <w:ilvl w:val="0"/>
          <w:numId w:val="1"/>
        </w:numPr>
        <w:tabs>
          <w:tab w:val="left" w:pos="990"/>
          <w:tab w:val="left" w:pos="1080"/>
        </w:tabs>
        <w:spacing w:line="276" w:lineRule="auto"/>
        <w:ind w:leftChars="41" w:left="1080" w:right="-360" w:hangingChars="450" w:hanging="990"/>
      </w:pPr>
      <w:r>
        <w:t xml:space="preserve">Vice-Chair Position </w:t>
      </w:r>
      <w:r w:rsidR="00484111">
        <w:t>Vote</w:t>
      </w:r>
      <w:r>
        <w:tab/>
      </w:r>
      <w:r>
        <w:tab/>
      </w:r>
      <w:r>
        <w:tab/>
      </w:r>
      <w:r>
        <w:tab/>
      </w:r>
      <w:r>
        <w:tab/>
      </w:r>
      <w:r>
        <w:tab/>
        <w:t xml:space="preserve">    </w:t>
      </w:r>
      <w:r>
        <w:tab/>
      </w:r>
      <w:r w:rsidRPr="00F03710">
        <w:rPr>
          <w:i/>
          <w:iCs/>
        </w:rPr>
        <w:t>Discussion/Action Item</w:t>
      </w:r>
      <w:r>
        <w:tab/>
      </w:r>
    </w:p>
    <w:p w14:paraId="0699A304" w14:textId="7F33BC23" w:rsidR="00257C26" w:rsidRDefault="00287EAD" w:rsidP="00DF00DB">
      <w:pPr>
        <w:numPr>
          <w:ilvl w:val="0"/>
          <w:numId w:val="1"/>
        </w:numPr>
        <w:tabs>
          <w:tab w:val="left" w:pos="990"/>
          <w:tab w:val="left" w:pos="1080"/>
        </w:tabs>
        <w:spacing w:line="276" w:lineRule="auto"/>
        <w:ind w:leftChars="41" w:left="1080" w:right="-360" w:hangingChars="450" w:hanging="990"/>
      </w:pPr>
      <w:r>
        <w:t xml:space="preserve">AB 1185 Citizen/Resident Sheriff Oversight Update </w:t>
      </w:r>
      <w:r>
        <w:tab/>
      </w:r>
      <w:r>
        <w:tab/>
        <w:t xml:space="preserve">    </w:t>
      </w:r>
      <w:r w:rsidR="00F03710">
        <w:tab/>
      </w:r>
      <w:r>
        <w:t xml:space="preserve"> </w:t>
      </w:r>
      <w:r>
        <w:rPr>
          <w:i/>
        </w:rPr>
        <w:t>Discussion/Action Item</w:t>
      </w:r>
      <w:r>
        <w:rPr>
          <w:i/>
        </w:rPr>
        <w:br/>
      </w:r>
    </w:p>
    <w:p w14:paraId="582A3DF3" w14:textId="78237548" w:rsidR="00257C26" w:rsidRDefault="00287EAD" w:rsidP="00DF00DB">
      <w:pPr>
        <w:numPr>
          <w:ilvl w:val="0"/>
          <w:numId w:val="1"/>
        </w:numPr>
        <w:tabs>
          <w:tab w:val="left" w:pos="1080"/>
        </w:tabs>
        <w:spacing w:line="276" w:lineRule="auto"/>
        <w:ind w:leftChars="41" w:left="990" w:right="-360" w:hangingChars="450" w:hanging="900"/>
      </w:pPr>
      <w:r w:rsidRPr="00DF00DB">
        <w:rPr>
          <w:i/>
          <w:sz w:val="20"/>
          <w:szCs w:val="20"/>
        </w:rPr>
        <w:t>.</w:t>
      </w:r>
      <w:r>
        <w:t>Adjournment</w:t>
      </w:r>
    </w:p>
    <w:p w14:paraId="679766F8" w14:textId="77777777" w:rsidR="00257C26" w:rsidRDefault="00257C26">
      <w:pPr>
        <w:tabs>
          <w:tab w:val="left" w:pos="540"/>
          <w:tab w:val="left" w:pos="720"/>
          <w:tab w:val="left" w:pos="1530"/>
        </w:tabs>
        <w:spacing w:line="276" w:lineRule="auto"/>
        <w:ind w:left="0" w:right="-360" w:hanging="2"/>
      </w:pPr>
    </w:p>
    <w:p w14:paraId="3656342D" w14:textId="77777777" w:rsidR="00257C26" w:rsidRDefault="00287EAD">
      <w:pPr>
        <w:tabs>
          <w:tab w:val="left" w:pos="540"/>
          <w:tab w:val="left" w:pos="720"/>
        </w:tabs>
        <w:spacing w:line="276" w:lineRule="auto"/>
        <w:ind w:left="0" w:right="-360" w:hanging="2"/>
      </w:pPr>
      <w:r>
        <w:t xml:space="preserve">                               </w:t>
      </w:r>
      <w:r>
        <w:tab/>
      </w:r>
      <w:r>
        <w:tab/>
      </w:r>
      <w:r>
        <w:tab/>
      </w:r>
      <w:r>
        <w:tab/>
      </w:r>
    </w:p>
    <w:sectPr w:rsidR="00257C26">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6361" w14:textId="77777777" w:rsidR="00AF01D7" w:rsidRDefault="00287EAD">
      <w:pPr>
        <w:spacing w:line="240" w:lineRule="auto"/>
        <w:ind w:left="0" w:hanging="2"/>
      </w:pPr>
      <w:r>
        <w:separator/>
      </w:r>
    </w:p>
  </w:endnote>
  <w:endnote w:type="continuationSeparator" w:id="0">
    <w:p w14:paraId="22C2E185" w14:textId="77777777" w:rsidR="00AF01D7" w:rsidRDefault="00287E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B55F"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2D2E" w14:textId="77777777" w:rsidR="00257C26" w:rsidRDefault="00287EAD">
    <w:pPr>
      <w:tabs>
        <w:tab w:val="left" w:pos="2520"/>
        <w:tab w:val="left" w:pos="4680"/>
        <w:tab w:val="left" w:pos="6840"/>
        <w:tab w:val="right" w:pos="9360"/>
      </w:tabs>
      <w:ind w:left="0" w:right="360" w:hanging="2"/>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63EFE625" wp14:editId="055D184D">
          <wp:extent cx="513080" cy="50165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3080" cy="501650"/>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5F79E2F1" wp14:editId="62040E64">
          <wp:extent cx="513080" cy="551815"/>
          <wp:effectExtent l="0" t="0" r="0" b="0"/>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3080" cy="55181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50A9002C" wp14:editId="7E787CC2">
          <wp:extent cx="524510" cy="501650"/>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24510" cy="501650"/>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F572A71" wp14:editId="7E041693">
          <wp:extent cx="612775" cy="521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612775" cy="521970"/>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7DE30A66" wp14:editId="0A12D4C8">
          <wp:extent cx="360680" cy="46101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0680" cy="461010"/>
                  </a:xfrm>
                  <a:prstGeom prst="rect">
                    <a:avLst/>
                  </a:prstGeom>
                  <a:ln/>
                </pic:spPr>
              </pic:pic>
            </a:graphicData>
          </a:graphic>
        </wp:inline>
      </w:drawing>
    </w:r>
  </w:p>
  <w:p w14:paraId="60BA2662" w14:textId="77777777" w:rsidR="00257C26" w:rsidRDefault="00257C26">
    <w:pPr>
      <w:tabs>
        <w:tab w:val="left" w:pos="1440"/>
        <w:tab w:val="left" w:pos="3960"/>
        <w:tab w:val="left" w:pos="6660"/>
        <w:tab w:val="right" w:pos="10170"/>
      </w:tabs>
      <w:ind w:right="720"/>
      <w:jc w:val="center"/>
      <w:rPr>
        <w:sz w:val="10"/>
        <w:szCs w:val="10"/>
      </w:rPr>
    </w:pPr>
  </w:p>
  <w:p w14:paraId="605F745C" w14:textId="77777777" w:rsidR="00257C26" w:rsidRDefault="00287EAD">
    <w:pPr>
      <w:pBdr>
        <w:top w:val="single" w:sz="6" w:space="1" w:color="000000"/>
        <w:left w:val="single" w:sz="6" w:space="0" w:color="000000"/>
        <w:bottom w:val="single" w:sz="6" w:space="1" w:color="000000"/>
        <w:right w:val="single" w:sz="6" w:space="4" w:color="000000"/>
      </w:pBdr>
      <w:ind w:left="0" w:right="360" w:hanging="2"/>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48FFE9CD" w14:textId="77777777" w:rsidR="00257C26" w:rsidRDefault="00287EAD">
    <w:pPr>
      <w:pBdr>
        <w:top w:val="single" w:sz="6" w:space="1" w:color="000000"/>
        <w:left w:val="single" w:sz="6" w:space="0" w:color="000000"/>
        <w:bottom w:val="single" w:sz="6" w:space="1" w:color="000000"/>
        <w:right w:val="single" w:sz="6" w:space="4" w:color="000000"/>
      </w:pBdr>
      <w:ind w:left="0" w:right="360" w:hanging="2"/>
      <w:jc w:val="center"/>
      <w:rPr>
        <w:sz w:val="16"/>
        <w:szCs w:val="16"/>
      </w:rPr>
    </w:pPr>
    <w:r>
      <w:rPr>
        <w:sz w:val="16"/>
        <w:szCs w:val="16"/>
      </w:rPr>
      <w:t xml:space="preserve">Or the Human Rights Commission staff at (415) 473-6189 (voice) </w:t>
    </w:r>
    <w:r>
      <w:rPr>
        <w:b/>
        <w:sz w:val="16"/>
        <w:szCs w:val="16"/>
      </w:rPr>
      <w:t>at least</w:t>
    </w:r>
    <w:r>
      <w:rPr>
        <w:sz w:val="16"/>
        <w:szCs w:val="16"/>
      </w:rPr>
      <w:t xml:space="preserve"> five (5) business days prior to the meeting.</w:t>
    </w:r>
  </w:p>
  <w:p w14:paraId="1CB94B65" w14:textId="77777777" w:rsidR="00257C26" w:rsidRDefault="00257C26">
    <w:pPr>
      <w:tabs>
        <w:tab w:val="left" w:pos="2520"/>
        <w:tab w:val="left" w:pos="4680"/>
        <w:tab w:val="left" w:pos="6840"/>
        <w:tab w:val="right" w:pos="9360"/>
      </w:tabs>
      <w:ind w:right="360"/>
      <w:jc w:val="center"/>
      <w:rPr>
        <w:color w:val="000000"/>
        <w:sz w:val="10"/>
        <w:szCs w:val="10"/>
      </w:rPr>
    </w:pPr>
  </w:p>
  <w:p w14:paraId="0B8E2714" w14:textId="77777777" w:rsidR="00257C26" w:rsidRDefault="00287EAD">
    <w:pPr>
      <w:tabs>
        <w:tab w:val="left" w:pos="2520"/>
        <w:tab w:val="left" w:pos="4680"/>
        <w:tab w:val="left" w:pos="6840"/>
        <w:tab w:val="right" w:pos="9360"/>
      </w:tabs>
      <w:ind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677DE562" w14:textId="77777777" w:rsidR="00257C26" w:rsidRDefault="00257C26">
    <w:pPr>
      <w:tabs>
        <w:tab w:val="left" w:pos="2520"/>
        <w:tab w:val="left" w:pos="4680"/>
        <w:tab w:val="left" w:pos="6840"/>
        <w:tab w:val="right" w:pos="9360"/>
      </w:tabs>
      <w:ind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874"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7465" w14:textId="77777777" w:rsidR="00AF01D7" w:rsidRDefault="00287EAD">
      <w:pPr>
        <w:spacing w:line="240" w:lineRule="auto"/>
        <w:ind w:left="0" w:hanging="2"/>
      </w:pPr>
      <w:r>
        <w:separator/>
      </w:r>
    </w:p>
  </w:footnote>
  <w:footnote w:type="continuationSeparator" w:id="0">
    <w:p w14:paraId="031679F0" w14:textId="77777777" w:rsidR="00AF01D7" w:rsidRDefault="00287E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4893"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39D4"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1DE7"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E06F1"/>
    <w:multiLevelType w:val="multilevel"/>
    <w:tmpl w:val="62EA12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B2D30B4"/>
    <w:multiLevelType w:val="multilevel"/>
    <w:tmpl w:val="62EA12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26"/>
    <w:rsid w:val="00257C26"/>
    <w:rsid w:val="00287EAD"/>
    <w:rsid w:val="00484111"/>
    <w:rsid w:val="00AF01D7"/>
    <w:rsid w:val="00DF00DB"/>
    <w:rsid w:val="00F0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65E"/>
  <w15:docId w15:val="{8A8F1322-1CB8-4914-AA86-ED881E81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Pr>
      <w:rFonts w:cs="Times New Roman"/>
      <w:sz w:val="20"/>
    </w:rPr>
  </w:style>
  <w:style w:type="character" w:customStyle="1" w:styleId="HeaderChar">
    <w:name w:val="Header Char"/>
    <w:rPr>
      <w:rFonts w:ascii="Arial" w:eastAsia="Times New Roman" w:hAnsi="Arial" w:cs="Arial"/>
      <w:w w:val="100"/>
      <w:position w:val="-1"/>
      <w:szCs w:val="20"/>
      <w:effect w:val="none"/>
      <w:vertAlign w:val="baseline"/>
      <w:cs w:val="0"/>
      <w:em w:val="none"/>
    </w:rPr>
  </w:style>
  <w:style w:type="paragraph" w:styleId="Footer">
    <w:name w:val="footer"/>
    <w:basedOn w:val="Normal"/>
    <w:rPr>
      <w:rFonts w:cs="Times New Roman"/>
      <w:sz w:val="20"/>
    </w:rPr>
  </w:style>
  <w:style w:type="character" w:customStyle="1" w:styleId="FooterChar">
    <w:name w:val="Footer Char"/>
    <w:rPr>
      <w:rFonts w:ascii="Arial" w:eastAsia="Times New Roman" w:hAnsi="Arial" w:cs="Arial"/>
      <w:w w:val="100"/>
      <w:position w:val="-1"/>
      <w:szCs w:val="20"/>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pPr>
  </w:style>
  <w:style w:type="paragraph" w:styleId="ListParagraph">
    <w:name w:val="List Paragraph"/>
    <w:basedOn w:val="Normal"/>
    <w:pPr>
      <w:ind w:left="720"/>
    </w:p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oom.us/j/97970052816?pwd=MExYekNjSmxnVWlSRDV4QzQxcTN4Z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3/sY2SlTJUUK59gF2DcGEIdUA==">AMUW2mU5vIGynOqTwX43nnFhOUZlo7HAFyFMeQa0Zm2cfl/u2XLcKSK+AfNVWTAZw6qp+N47S7RL6dMsNW+3kw1Ff/wlSYAq1njU/q2hgr4Rz2FMhlGurj4=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Shaw, Christine</cp:lastModifiedBy>
  <cp:revision>5</cp:revision>
  <cp:lastPrinted>2022-05-04T16:16:00Z</cp:lastPrinted>
  <dcterms:created xsi:type="dcterms:W3CDTF">2022-05-02T17:01:00Z</dcterms:created>
  <dcterms:modified xsi:type="dcterms:W3CDTF">2022-05-04T16:19:00Z</dcterms:modified>
</cp:coreProperties>
</file>